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AC" w:rsidRDefault="00E241AC" w:rsidP="00E241AC">
      <w:pPr>
        <w:jc w:val="center"/>
        <w:rPr>
          <w:b/>
        </w:rPr>
      </w:pPr>
      <w:r>
        <w:rPr>
          <w:b/>
        </w:rPr>
        <w:t>Katowicka Specjalna Strefa Ekonomiczna</w:t>
      </w:r>
    </w:p>
    <w:p w:rsidR="00E241AC" w:rsidRDefault="00E241AC" w:rsidP="00E241AC">
      <w:pPr>
        <w:jc w:val="center"/>
        <w:rPr>
          <w:b/>
        </w:rPr>
      </w:pPr>
      <w:r>
        <w:rPr>
          <w:b/>
        </w:rPr>
        <w:t>Spółka Akcyjna w Katowicach</w:t>
      </w:r>
    </w:p>
    <w:p w:rsidR="00E241AC" w:rsidRDefault="00E241AC" w:rsidP="00E241AC">
      <w:pPr>
        <w:jc w:val="center"/>
        <w:rPr>
          <w:b/>
        </w:rPr>
      </w:pPr>
      <w:r>
        <w:rPr>
          <w:b/>
        </w:rPr>
        <w:t xml:space="preserve">(Katowice Special </w:t>
      </w:r>
      <w:proofErr w:type="spellStart"/>
      <w:r>
        <w:rPr>
          <w:b/>
        </w:rPr>
        <w:t>Economic</w:t>
      </w:r>
      <w:proofErr w:type="spellEnd"/>
      <w:r>
        <w:rPr>
          <w:b/>
        </w:rPr>
        <w:t xml:space="preserve"> Zone Co. in Katowice)</w:t>
      </w:r>
    </w:p>
    <w:p w:rsidR="00E241AC" w:rsidRDefault="00E241AC" w:rsidP="00E241AC">
      <w:pPr>
        <w:jc w:val="center"/>
        <w:rPr>
          <w:b/>
        </w:rPr>
      </w:pPr>
      <w:r>
        <w:rPr>
          <w:b/>
        </w:rPr>
        <w:t>40-026 Katowice, Wojewódzka 42</w:t>
      </w:r>
    </w:p>
    <w:p w:rsidR="00E241AC" w:rsidRDefault="00E241AC" w:rsidP="00E241AC">
      <w:pPr>
        <w:jc w:val="center"/>
        <w:rPr>
          <w:b/>
          <w:lang w:val="en-US"/>
        </w:rPr>
      </w:pPr>
      <w:r>
        <w:rPr>
          <w:b/>
          <w:lang w:val="en-US"/>
        </w:rPr>
        <w:t>Tel. (+48 32) 2510-736, Fax.: (+48 32) 2513 766</w:t>
      </w:r>
    </w:p>
    <w:p w:rsidR="00E241AC" w:rsidRDefault="00E241AC" w:rsidP="00E241AC">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E241AC" w:rsidRDefault="00E241AC" w:rsidP="00E241AC">
      <w:pPr>
        <w:rPr>
          <w:b/>
          <w:lang w:val="en-US"/>
        </w:rPr>
      </w:pPr>
    </w:p>
    <w:p w:rsidR="00E241AC" w:rsidRDefault="00E241AC" w:rsidP="00E241AC">
      <w:pPr>
        <w:jc w:val="both"/>
        <w:rPr>
          <w:b/>
          <w:lang w:val="en-US"/>
        </w:rPr>
      </w:pPr>
      <w:r>
        <w:rPr>
          <w:b/>
          <w:lang w:val="en-US"/>
        </w:rPr>
        <w:t>Announces the invitation for the joint tender aiming at:</w:t>
      </w:r>
    </w:p>
    <w:p w:rsidR="00E241AC" w:rsidRDefault="00E241AC" w:rsidP="00E241AC">
      <w:pPr>
        <w:jc w:val="both"/>
        <w:rPr>
          <w:b/>
          <w:lang w:val="en-US"/>
        </w:rPr>
      </w:pPr>
    </w:p>
    <w:p w:rsidR="00E241AC" w:rsidRPr="00D36645" w:rsidRDefault="00E241AC" w:rsidP="00E241AC">
      <w:pPr>
        <w:numPr>
          <w:ilvl w:val="0"/>
          <w:numId w:val="1"/>
        </w:numPr>
        <w:jc w:val="both"/>
        <w:rPr>
          <w:lang w:val="en-US"/>
        </w:rPr>
      </w:pPr>
      <w:r>
        <w:rPr>
          <w:lang w:val="en-US"/>
        </w:rPr>
        <w:t xml:space="preserve">Choosing the entrepreneur who will get the permit to conduct </w:t>
      </w:r>
      <w:r w:rsidRPr="00863B86">
        <w:rPr>
          <w:lang w:val="en-US"/>
        </w:rPr>
        <w:t>business activity within the</w:t>
      </w:r>
      <w:r>
        <w:rPr>
          <w:lang w:val="en-US"/>
        </w:rPr>
        <w:t xml:space="preserve"> Katowice Special Economic Zone and the perpetual lease right to the property described below</w:t>
      </w:r>
    </w:p>
    <w:p w:rsidR="00E241AC" w:rsidRDefault="00E241AC"/>
    <w:p w:rsidR="00E241AC" w:rsidRDefault="00E241AC" w:rsidP="00E241AC">
      <w:pPr>
        <w:widowControl w:val="0"/>
        <w:numPr>
          <w:ilvl w:val="0"/>
          <w:numId w:val="2"/>
        </w:numPr>
        <w:tabs>
          <w:tab w:val="clear" w:pos="432"/>
          <w:tab w:val="num" w:pos="0"/>
        </w:tabs>
        <w:suppressAutoHyphens/>
        <w:ind w:left="0" w:firstLine="0"/>
        <w:jc w:val="both"/>
      </w:pPr>
      <w:proofErr w:type="spellStart"/>
      <w:r>
        <w:t>Subject</w:t>
      </w:r>
      <w:proofErr w:type="spellEnd"/>
      <w:r>
        <w:t xml:space="preserve"> of the tender </w:t>
      </w:r>
      <w:proofErr w:type="spellStart"/>
      <w:r>
        <w:t>is</w:t>
      </w:r>
      <w:proofErr w:type="spellEnd"/>
      <w:r>
        <w:t xml:space="preserve"> a </w:t>
      </w:r>
      <w:proofErr w:type="spellStart"/>
      <w:r>
        <w:t>perpetual</w:t>
      </w:r>
      <w:proofErr w:type="spellEnd"/>
      <w:r>
        <w:t xml:space="preserve"> </w:t>
      </w:r>
      <w:proofErr w:type="spellStart"/>
      <w:r>
        <w:t>lease</w:t>
      </w:r>
      <w:proofErr w:type="spellEnd"/>
      <w:r>
        <w:t xml:space="preserve"> </w:t>
      </w:r>
      <w:proofErr w:type="spellStart"/>
      <w:r>
        <w:t>right</w:t>
      </w:r>
      <w:proofErr w:type="spellEnd"/>
      <w:r>
        <w:t xml:space="preserve"> of th</w:t>
      </w:r>
      <w:r>
        <w:t xml:space="preserve">e </w:t>
      </w:r>
      <w:proofErr w:type="spellStart"/>
      <w:r>
        <w:t>undeveloped</w:t>
      </w:r>
      <w:proofErr w:type="spellEnd"/>
      <w:r>
        <w:t xml:space="preserve"> </w:t>
      </w:r>
      <w:proofErr w:type="spellStart"/>
      <w:r>
        <w:t>property</w:t>
      </w:r>
      <w:proofErr w:type="spellEnd"/>
      <w:r>
        <w:t xml:space="preserve"> of 2,2852</w:t>
      </w:r>
      <w:r>
        <w:t xml:space="preserve"> ha, </w:t>
      </w:r>
      <w:proofErr w:type="spellStart"/>
      <w:r>
        <w:t>constituting</w:t>
      </w:r>
      <w:proofErr w:type="spellEnd"/>
      <w:r>
        <w:t xml:space="preserve"> the </w:t>
      </w:r>
      <w:proofErr w:type="spellStart"/>
      <w:r>
        <w:t>following</w:t>
      </w:r>
      <w:proofErr w:type="spellEnd"/>
      <w:r>
        <w:t xml:space="preserve"> </w:t>
      </w:r>
      <w:proofErr w:type="spellStart"/>
      <w:r>
        <w:t>plots</w:t>
      </w:r>
      <w:proofErr w:type="spellEnd"/>
      <w:r>
        <w:t xml:space="preserve">: </w:t>
      </w:r>
    </w:p>
    <w:p w:rsidR="00E241AC" w:rsidRDefault="00E241AC" w:rsidP="00E241AC">
      <w:pPr>
        <w:widowControl w:val="0"/>
        <w:numPr>
          <w:ilvl w:val="0"/>
          <w:numId w:val="2"/>
        </w:numPr>
        <w:tabs>
          <w:tab w:val="clear" w:pos="432"/>
          <w:tab w:val="num" w:pos="0"/>
        </w:tabs>
        <w:suppressAutoHyphens/>
        <w:ind w:left="0" w:firstLine="0"/>
        <w:jc w:val="both"/>
      </w:pPr>
    </w:p>
    <w:p w:rsidR="00E241AC" w:rsidRDefault="00E241AC" w:rsidP="00E241AC">
      <w:pPr>
        <w:pStyle w:val="Akapitzlist"/>
        <w:numPr>
          <w:ilvl w:val="0"/>
          <w:numId w:val="2"/>
        </w:numPr>
        <w:jc w:val="both"/>
      </w:pPr>
      <w:r>
        <w:t>236/3</w:t>
      </w:r>
      <w:r w:rsidRPr="007B40A1">
        <w:t xml:space="preserve"> </w:t>
      </w:r>
      <w:r>
        <w:t xml:space="preserve">of 0,2382 </w:t>
      </w:r>
      <w:r w:rsidRPr="007B40A1">
        <w:t>ha (</w:t>
      </w:r>
      <w:r>
        <w:t xml:space="preserve">2.382 </w:t>
      </w:r>
      <w:r w:rsidRPr="007B40A1">
        <w:t>m</w:t>
      </w:r>
      <w:r w:rsidRPr="00D244CD">
        <w:rPr>
          <w:vertAlign w:val="superscript"/>
        </w:rPr>
        <w:t>2</w:t>
      </w:r>
      <w:r>
        <w:t xml:space="preserve">), </w:t>
      </w:r>
      <w:proofErr w:type="spellStart"/>
      <w:r>
        <w:t>district</w:t>
      </w:r>
      <w:proofErr w:type="spellEnd"/>
      <w:r>
        <w:t xml:space="preserve"> Bytom km 64,</w:t>
      </w:r>
    </w:p>
    <w:p w:rsidR="00E241AC" w:rsidRDefault="00E241AC" w:rsidP="00E241AC">
      <w:pPr>
        <w:pStyle w:val="Akapitzlist"/>
        <w:numPr>
          <w:ilvl w:val="0"/>
          <w:numId w:val="2"/>
        </w:numPr>
        <w:jc w:val="both"/>
      </w:pPr>
      <w:r>
        <w:t>534/1 of 2,0470</w:t>
      </w:r>
      <w:r w:rsidRPr="007B40A1">
        <w:t xml:space="preserve"> ha (</w:t>
      </w:r>
      <w:r>
        <w:t xml:space="preserve">20.470 </w:t>
      </w:r>
      <w:r w:rsidRPr="007B40A1">
        <w:t>m</w:t>
      </w:r>
      <w:r w:rsidRPr="00D244CD">
        <w:rPr>
          <w:vertAlign w:val="superscript"/>
        </w:rPr>
        <w:t>2</w:t>
      </w:r>
      <w:r w:rsidRPr="007B40A1">
        <w:t xml:space="preserve">), </w:t>
      </w:r>
      <w:proofErr w:type="spellStart"/>
      <w:r>
        <w:t>district</w:t>
      </w:r>
      <w:proofErr w:type="spellEnd"/>
      <w:r>
        <w:t xml:space="preserve"> Bytom km 64, </w:t>
      </w:r>
    </w:p>
    <w:p w:rsidR="00E241AC" w:rsidRDefault="00E241AC" w:rsidP="00E241AC">
      <w:pPr>
        <w:widowControl w:val="0"/>
        <w:suppressAutoHyphens/>
        <w:jc w:val="both"/>
      </w:pPr>
    </w:p>
    <w:p w:rsidR="00E241AC" w:rsidRDefault="00E241AC" w:rsidP="00E241AC">
      <w:pPr>
        <w:jc w:val="both"/>
      </w:pPr>
      <w:proofErr w:type="spellStart"/>
      <w:r>
        <w:t>Located</w:t>
      </w:r>
      <w:proofErr w:type="spellEnd"/>
      <w:r>
        <w:t xml:space="preserve"> in Bytom, by the </w:t>
      </w:r>
      <w:proofErr w:type="spellStart"/>
      <w:r>
        <w:t>street</w:t>
      </w:r>
      <w:proofErr w:type="spellEnd"/>
      <w:r>
        <w:t xml:space="preserve"> </w:t>
      </w:r>
      <w:proofErr w:type="spellStart"/>
      <w:r>
        <w:t>which</w:t>
      </w:r>
      <w:proofErr w:type="spellEnd"/>
      <w:r>
        <w:t xml:space="preserve"> </w:t>
      </w:r>
      <w:proofErr w:type="spellStart"/>
      <w:r>
        <w:t>will</w:t>
      </w:r>
      <w:proofErr w:type="spellEnd"/>
      <w:r>
        <w:t xml:space="preserve"> be </w:t>
      </w:r>
      <w:proofErr w:type="spellStart"/>
      <w:r>
        <w:t>named</w:t>
      </w:r>
      <w:proofErr w:type="spellEnd"/>
      <w:r>
        <w:t xml:space="preserve"> </w:t>
      </w:r>
      <w:proofErr w:type="spellStart"/>
      <w:r>
        <w:t>Ignatza</w:t>
      </w:r>
      <w:proofErr w:type="spellEnd"/>
      <w:r>
        <w:t xml:space="preserve"> Hakuby </w:t>
      </w:r>
      <w:proofErr w:type="spellStart"/>
      <w:r>
        <w:t>street</w:t>
      </w:r>
      <w:proofErr w:type="spellEnd"/>
      <w:r>
        <w:t xml:space="preserve">, with </w:t>
      </w:r>
      <w:proofErr w:type="spellStart"/>
      <w:r>
        <w:t>access</w:t>
      </w:r>
      <w:proofErr w:type="spellEnd"/>
      <w:r>
        <w:t xml:space="preserve"> to Strzelców Bytomskich and Dabrowa Miejska </w:t>
      </w:r>
      <w:proofErr w:type="spellStart"/>
      <w:r>
        <w:t>streets</w:t>
      </w:r>
      <w:proofErr w:type="spellEnd"/>
      <w:r>
        <w:t xml:space="preserve"> , </w:t>
      </w:r>
      <w:proofErr w:type="spellStart"/>
      <w:r>
        <w:t>within</w:t>
      </w:r>
      <w:proofErr w:type="spellEnd"/>
      <w:r>
        <w:t xml:space="preserve"> the Katowice Special </w:t>
      </w:r>
      <w:proofErr w:type="spellStart"/>
      <w:r>
        <w:t>Economic</w:t>
      </w:r>
      <w:proofErr w:type="spellEnd"/>
      <w:r>
        <w:t xml:space="preserve"> Zone, for </w:t>
      </w:r>
      <w:proofErr w:type="spellStart"/>
      <w:r>
        <w:t>which</w:t>
      </w:r>
      <w:proofErr w:type="spellEnd"/>
      <w:r>
        <w:t xml:space="preserve"> in the </w:t>
      </w:r>
      <w:proofErr w:type="spellStart"/>
      <w:r>
        <w:t>District</w:t>
      </w:r>
      <w:proofErr w:type="spellEnd"/>
      <w:r>
        <w:t xml:space="preserve"> Court in Bytom, </w:t>
      </w:r>
      <w:proofErr w:type="spellStart"/>
      <w:r>
        <w:t>Department</w:t>
      </w:r>
      <w:proofErr w:type="spellEnd"/>
      <w:r>
        <w:t xml:space="preserve"> IV for Land </w:t>
      </w:r>
      <w:proofErr w:type="spellStart"/>
      <w:r>
        <w:t>Registers</w:t>
      </w:r>
      <w:proofErr w:type="spellEnd"/>
      <w:r>
        <w:t>, La</w:t>
      </w:r>
      <w:r>
        <w:t xml:space="preserve">nd </w:t>
      </w:r>
      <w:proofErr w:type="spellStart"/>
      <w:r>
        <w:t>Registers</w:t>
      </w:r>
      <w:proofErr w:type="spellEnd"/>
      <w:r>
        <w:t xml:space="preserve"> nr </w:t>
      </w:r>
      <w:r w:rsidRPr="00E92EE9">
        <w:t xml:space="preserve">KA1Y/00036893/0 </w:t>
      </w:r>
      <w:proofErr w:type="spellStart"/>
      <w:r>
        <w:t>is</w:t>
      </w:r>
      <w:proofErr w:type="spellEnd"/>
      <w:r>
        <w:t xml:space="preserve"> </w:t>
      </w:r>
      <w:proofErr w:type="spellStart"/>
      <w:r>
        <w:t>held.The</w:t>
      </w:r>
      <w:proofErr w:type="spellEnd"/>
      <w:r>
        <w:t xml:space="preserve"> </w:t>
      </w:r>
      <w:proofErr w:type="spellStart"/>
      <w:r>
        <w:t>property</w:t>
      </w:r>
      <w:proofErr w:type="spellEnd"/>
      <w:r>
        <w:t xml:space="preserve"> </w:t>
      </w:r>
      <w:proofErr w:type="spellStart"/>
      <w:r>
        <w:t>is</w:t>
      </w:r>
      <w:proofErr w:type="spellEnd"/>
      <w:r>
        <w:t xml:space="preserve"> in the </w:t>
      </w:r>
      <w:proofErr w:type="spellStart"/>
      <w:r>
        <w:t>ownership</w:t>
      </w:r>
      <w:proofErr w:type="spellEnd"/>
      <w:r>
        <w:t xml:space="preserve"> of </w:t>
      </w:r>
      <w:proofErr w:type="spellStart"/>
      <w:r>
        <w:t>State</w:t>
      </w:r>
      <w:proofErr w:type="spellEnd"/>
      <w:r>
        <w:t xml:space="preserve"> </w:t>
      </w:r>
      <w:proofErr w:type="spellStart"/>
      <w:r>
        <w:t>Treasury</w:t>
      </w:r>
      <w:proofErr w:type="spellEnd"/>
      <w:r>
        <w:t xml:space="preserve">, in the </w:t>
      </w:r>
      <w:proofErr w:type="spellStart"/>
      <w:r>
        <w:t>perpetual</w:t>
      </w:r>
      <w:proofErr w:type="spellEnd"/>
      <w:r>
        <w:t xml:space="preserve"> </w:t>
      </w:r>
      <w:proofErr w:type="spellStart"/>
      <w:r>
        <w:t>lease</w:t>
      </w:r>
      <w:proofErr w:type="spellEnd"/>
      <w:r>
        <w:t xml:space="preserve"> of the Bytom </w:t>
      </w:r>
      <w:proofErr w:type="spellStart"/>
      <w:r>
        <w:t>commune</w:t>
      </w:r>
      <w:proofErr w:type="spellEnd"/>
      <w:r>
        <w:t xml:space="preserve">. </w:t>
      </w:r>
      <w:r w:rsidRPr="007B40A1">
        <w:t xml:space="preserve"> </w:t>
      </w:r>
      <w:proofErr w:type="spellStart"/>
      <w:r>
        <w:t>Chapters</w:t>
      </w:r>
      <w:proofErr w:type="spellEnd"/>
      <w:r>
        <w:t xml:space="preserve"> III and IV of the L</w:t>
      </w:r>
      <w:r>
        <w:t xml:space="preserve">and Register nr </w:t>
      </w:r>
      <w:r w:rsidRPr="00E92EE9">
        <w:t xml:space="preserve">KA1Y/00036893/0 </w:t>
      </w:r>
      <w:r>
        <w:t xml:space="preserve"> </w:t>
      </w:r>
      <w:proofErr w:type="spellStart"/>
      <w:r>
        <w:t>are</w:t>
      </w:r>
      <w:proofErr w:type="spellEnd"/>
      <w:r>
        <w:t xml:space="preserve"> </w:t>
      </w:r>
      <w:proofErr w:type="spellStart"/>
      <w:r>
        <w:t>free</w:t>
      </w:r>
      <w:proofErr w:type="spellEnd"/>
      <w:r>
        <w:t xml:space="preserve"> from </w:t>
      </w:r>
      <w:proofErr w:type="spellStart"/>
      <w:r>
        <w:t>any</w:t>
      </w:r>
      <w:proofErr w:type="spellEnd"/>
      <w:r>
        <w:t xml:space="preserve"> </w:t>
      </w:r>
      <w:proofErr w:type="spellStart"/>
      <w:r>
        <w:t>liabilities</w:t>
      </w:r>
      <w:proofErr w:type="spellEnd"/>
      <w:r>
        <w:t xml:space="preserve">. </w:t>
      </w:r>
      <w:r w:rsidRPr="007B40A1">
        <w:t xml:space="preserve"> </w:t>
      </w:r>
    </w:p>
    <w:p w:rsidR="001B724D" w:rsidRDefault="001B724D" w:rsidP="006B5083">
      <w:pPr>
        <w:jc w:val="both"/>
      </w:pPr>
    </w:p>
    <w:p w:rsidR="006B5083" w:rsidRDefault="006B5083" w:rsidP="006B5083">
      <w:pPr>
        <w:jc w:val="both"/>
        <w:rPr>
          <w:shd w:val="clear" w:color="auto" w:fill="FFFFFF"/>
        </w:rPr>
      </w:pPr>
      <w:proofErr w:type="spellStart"/>
      <w:r>
        <w:rPr>
          <w:shd w:val="clear" w:color="auto" w:fill="FFFFFF"/>
        </w:rPr>
        <w:t>According</w:t>
      </w:r>
      <w:proofErr w:type="spellEnd"/>
      <w:r>
        <w:rPr>
          <w:shd w:val="clear" w:color="auto" w:fill="FFFFFF"/>
        </w:rPr>
        <w:t xml:space="preserve"> to the </w:t>
      </w:r>
      <w:proofErr w:type="spellStart"/>
      <w:r>
        <w:rPr>
          <w:shd w:val="clear" w:color="auto" w:fill="FFFFFF"/>
        </w:rPr>
        <w:t>local</w:t>
      </w:r>
      <w:proofErr w:type="spellEnd"/>
      <w:r>
        <w:rPr>
          <w:shd w:val="clear" w:color="auto" w:fill="FFFFFF"/>
        </w:rPr>
        <w:t xml:space="preserve"> </w:t>
      </w:r>
      <w:proofErr w:type="spellStart"/>
      <w:r>
        <w:rPr>
          <w:shd w:val="clear" w:color="auto" w:fill="FFFFFF"/>
        </w:rPr>
        <w:t>spatial</w:t>
      </w:r>
      <w:proofErr w:type="spellEnd"/>
      <w:r>
        <w:rPr>
          <w:shd w:val="clear" w:color="auto" w:fill="FFFFFF"/>
        </w:rPr>
        <w:t xml:space="preserve"> development plan from 22.09.2014 the </w:t>
      </w:r>
      <w:proofErr w:type="spellStart"/>
      <w:r>
        <w:rPr>
          <w:shd w:val="clear" w:color="auto" w:fill="FFFFFF"/>
        </w:rPr>
        <w:t>property</w:t>
      </w:r>
      <w:proofErr w:type="spellEnd"/>
      <w:r>
        <w:rPr>
          <w:shd w:val="clear" w:color="auto" w:fill="FFFFFF"/>
        </w:rPr>
        <w:t xml:space="preserve"> </w:t>
      </w:r>
      <w:proofErr w:type="spellStart"/>
      <w:r>
        <w:rPr>
          <w:shd w:val="clear" w:color="auto" w:fill="FFFFFF"/>
        </w:rPr>
        <w:t>subject</w:t>
      </w:r>
      <w:proofErr w:type="spellEnd"/>
      <w:r>
        <w:rPr>
          <w:shd w:val="clear" w:color="auto" w:fill="FFFFFF"/>
        </w:rPr>
        <w:t xml:space="preserve"> to the tender </w:t>
      </w:r>
      <w:proofErr w:type="spellStart"/>
      <w:r>
        <w:rPr>
          <w:shd w:val="clear" w:color="auto" w:fill="FFFFFF"/>
        </w:rPr>
        <w:t>is</w:t>
      </w:r>
      <w:proofErr w:type="spellEnd"/>
      <w:r>
        <w:rPr>
          <w:shd w:val="clear" w:color="auto" w:fill="FFFFFF"/>
        </w:rPr>
        <w:t xml:space="preserve"> </w:t>
      </w:r>
      <w:proofErr w:type="spellStart"/>
      <w:r>
        <w:rPr>
          <w:shd w:val="clear" w:color="auto" w:fill="FFFFFF"/>
        </w:rPr>
        <w:t>located</w:t>
      </w:r>
      <w:proofErr w:type="spellEnd"/>
      <w:r>
        <w:rPr>
          <w:shd w:val="clear" w:color="auto" w:fill="FFFFFF"/>
        </w:rPr>
        <w:t xml:space="preserve"> on the </w:t>
      </w:r>
      <w:proofErr w:type="spellStart"/>
      <w:r>
        <w:rPr>
          <w:shd w:val="clear" w:color="auto" w:fill="FFFFFF"/>
        </w:rPr>
        <w:t>area</w:t>
      </w:r>
      <w:proofErr w:type="spellEnd"/>
      <w:r>
        <w:rPr>
          <w:shd w:val="clear" w:color="auto" w:fill="FFFFFF"/>
        </w:rPr>
        <w:t xml:space="preserve"> </w:t>
      </w:r>
      <w:proofErr w:type="spellStart"/>
      <w:r>
        <w:rPr>
          <w:shd w:val="clear" w:color="auto" w:fill="FFFFFF"/>
        </w:rPr>
        <w:t>destined</w:t>
      </w:r>
      <w:proofErr w:type="spellEnd"/>
      <w:r>
        <w:rPr>
          <w:shd w:val="clear" w:color="auto" w:fill="FFFFFF"/>
        </w:rPr>
        <w:t xml:space="preserve"> for:</w:t>
      </w:r>
    </w:p>
    <w:p w:rsidR="006B5083" w:rsidRDefault="006B5083" w:rsidP="006B5083">
      <w:pPr>
        <w:jc w:val="both"/>
        <w:rPr>
          <w:shd w:val="clear" w:color="auto" w:fill="FFFFFF"/>
        </w:rPr>
      </w:pPr>
    </w:p>
    <w:p w:rsidR="006B5083" w:rsidRDefault="006B5083" w:rsidP="006B5083">
      <w:pPr>
        <w:pStyle w:val="Akapitzlist"/>
        <w:numPr>
          <w:ilvl w:val="0"/>
          <w:numId w:val="5"/>
        </w:numPr>
        <w:jc w:val="both"/>
      </w:pPr>
      <w:proofErr w:type="spellStart"/>
      <w:r>
        <w:t>Primary</w:t>
      </w:r>
      <w:proofErr w:type="spellEnd"/>
      <w:r>
        <w:t xml:space="preserve"> </w:t>
      </w:r>
      <w:proofErr w:type="spellStart"/>
      <w:r>
        <w:t>activities</w:t>
      </w:r>
      <w:proofErr w:type="spellEnd"/>
      <w:r>
        <w:t xml:space="preserve"> :</w:t>
      </w:r>
    </w:p>
    <w:p w:rsidR="006B5083" w:rsidRDefault="006B5083" w:rsidP="006B5083">
      <w:pPr>
        <w:pStyle w:val="Akapitzlist"/>
        <w:numPr>
          <w:ilvl w:val="1"/>
          <w:numId w:val="5"/>
        </w:numPr>
        <w:jc w:val="both"/>
      </w:pPr>
      <w:proofErr w:type="spellStart"/>
      <w:r>
        <w:t>Innovative</w:t>
      </w:r>
      <w:proofErr w:type="spellEnd"/>
      <w:r>
        <w:t xml:space="preserve"> </w:t>
      </w:r>
      <w:proofErr w:type="spellStart"/>
      <w:r>
        <w:t>production</w:t>
      </w:r>
      <w:proofErr w:type="spellEnd"/>
      <w:r>
        <w:t xml:space="preserve"> </w:t>
      </w:r>
      <w:proofErr w:type="spellStart"/>
      <w:r>
        <w:t>apart</w:t>
      </w:r>
      <w:proofErr w:type="spellEnd"/>
      <w:r>
        <w:t xml:space="preserve"> from </w:t>
      </w:r>
      <w:proofErr w:type="spellStart"/>
      <w:r>
        <w:t>extraction</w:t>
      </w:r>
      <w:proofErr w:type="spellEnd"/>
      <w:r>
        <w:t xml:space="preserve"> of </w:t>
      </w:r>
      <w:proofErr w:type="spellStart"/>
      <w:r>
        <w:t>minerals</w:t>
      </w:r>
      <w:proofErr w:type="spellEnd"/>
    </w:p>
    <w:p w:rsidR="006B5083" w:rsidRDefault="006B5083" w:rsidP="006B5083">
      <w:pPr>
        <w:pStyle w:val="Akapitzlist"/>
        <w:numPr>
          <w:ilvl w:val="1"/>
          <w:numId w:val="5"/>
        </w:numPr>
        <w:jc w:val="both"/>
      </w:pPr>
      <w:proofErr w:type="spellStart"/>
      <w:r>
        <w:t>Production</w:t>
      </w:r>
      <w:proofErr w:type="spellEnd"/>
      <w:r>
        <w:t xml:space="preserve"> </w:t>
      </w:r>
      <w:proofErr w:type="spellStart"/>
      <w:r>
        <w:t>apart</w:t>
      </w:r>
      <w:proofErr w:type="spellEnd"/>
      <w:r>
        <w:t xml:space="preserve"> fro</w:t>
      </w:r>
      <w:r>
        <w:t xml:space="preserve">m </w:t>
      </w:r>
      <w:proofErr w:type="spellStart"/>
      <w:r>
        <w:t>extraction</w:t>
      </w:r>
      <w:proofErr w:type="spellEnd"/>
      <w:r>
        <w:t xml:space="preserve"> of </w:t>
      </w:r>
      <w:proofErr w:type="spellStart"/>
      <w:r>
        <w:t>minerals</w:t>
      </w:r>
      <w:proofErr w:type="spellEnd"/>
      <w:r>
        <w:t>,</w:t>
      </w:r>
    </w:p>
    <w:p w:rsidR="006B5083" w:rsidRDefault="006B5083" w:rsidP="006B5083">
      <w:pPr>
        <w:pStyle w:val="Akapitzlist"/>
        <w:numPr>
          <w:ilvl w:val="1"/>
          <w:numId w:val="5"/>
        </w:numPr>
        <w:jc w:val="both"/>
      </w:pPr>
      <w:proofErr w:type="spellStart"/>
      <w:r>
        <w:t>Warehouses</w:t>
      </w:r>
      <w:proofErr w:type="spellEnd"/>
      <w:r>
        <w:t xml:space="preserve"> and </w:t>
      </w:r>
      <w:proofErr w:type="spellStart"/>
      <w:r>
        <w:t>depots</w:t>
      </w:r>
      <w:proofErr w:type="spellEnd"/>
    </w:p>
    <w:p w:rsidR="006B5083" w:rsidRDefault="006B5083" w:rsidP="006B5083">
      <w:pPr>
        <w:pStyle w:val="Akapitzlist"/>
        <w:numPr>
          <w:ilvl w:val="1"/>
          <w:numId w:val="5"/>
        </w:numPr>
        <w:jc w:val="both"/>
      </w:pPr>
      <w:proofErr w:type="spellStart"/>
      <w:r>
        <w:t>Production</w:t>
      </w:r>
      <w:proofErr w:type="spellEnd"/>
      <w:r>
        <w:t xml:space="preserve"> services,</w:t>
      </w:r>
    </w:p>
    <w:p w:rsidR="006B5083" w:rsidRDefault="006B5083" w:rsidP="006B5083">
      <w:pPr>
        <w:pStyle w:val="Akapitzlist"/>
        <w:numPr>
          <w:ilvl w:val="1"/>
          <w:numId w:val="5"/>
        </w:numPr>
        <w:jc w:val="both"/>
      </w:pPr>
      <w:proofErr w:type="spellStart"/>
      <w:r>
        <w:t>logistics</w:t>
      </w:r>
      <w:proofErr w:type="spellEnd"/>
    </w:p>
    <w:p w:rsidR="006B5083" w:rsidRDefault="006B5083" w:rsidP="006B5083">
      <w:pPr>
        <w:pStyle w:val="Akapitzlist"/>
        <w:numPr>
          <w:ilvl w:val="1"/>
          <w:numId w:val="5"/>
        </w:numPr>
        <w:jc w:val="both"/>
      </w:pPr>
      <w:proofErr w:type="spellStart"/>
      <w:r>
        <w:t>wholesale</w:t>
      </w:r>
      <w:proofErr w:type="spellEnd"/>
      <w:r>
        <w:t xml:space="preserve"> trade, trade of </w:t>
      </w:r>
      <w:proofErr w:type="spellStart"/>
      <w:r>
        <w:t>industrial</w:t>
      </w:r>
      <w:proofErr w:type="spellEnd"/>
      <w:r>
        <w:t xml:space="preserve"> </w:t>
      </w:r>
      <w:proofErr w:type="spellStart"/>
      <w:r>
        <w:t>wares</w:t>
      </w:r>
      <w:proofErr w:type="spellEnd"/>
      <w:r>
        <w:t xml:space="preserve">, </w:t>
      </w:r>
      <w:proofErr w:type="spellStart"/>
      <w:r>
        <w:t>machines</w:t>
      </w:r>
      <w:proofErr w:type="spellEnd"/>
      <w:r>
        <w:t xml:space="preserve"> and </w:t>
      </w:r>
      <w:proofErr w:type="spellStart"/>
      <w:r>
        <w:t>vehicles</w:t>
      </w:r>
      <w:proofErr w:type="spellEnd"/>
      <w:r>
        <w:t xml:space="preserve">.  </w:t>
      </w:r>
    </w:p>
    <w:p w:rsidR="006B5083" w:rsidRDefault="006B5083" w:rsidP="006B5083">
      <w:pPr>
        <w:pStyle w:val="Akapitzlist"/>
        <w:numPr>
          <w:ilvl w:val="0"/>
          <w:numId w:val="5"/>
        </w:numPr>
        <w:jc w:val="both"/>
      </w:pPr>
      <w:proofErr w:type="spellStart"/>
      <w:r>
        <w:t>Supplementary</w:t>
      </w:r>
      <w:proofErr w:type="spellEnd"/>
      <w:r>
        <w:t xml:space="preserve"> </w:t>
      </w:r>
      <w:proofErr w:type="spellStart"/>
      <w:r>
        <w:t>activities</w:t>
      </w:r>
      <w:proofErr w:type="spellEnd"/>
      <w:r>
        <w:t xml:space="preserve">: services </w:t>
      </w:r>
      <w:proofErr w:type="spellStart"/>
      <w:r>
        <w:t>associated</w:t>
      </w:r>
      <w:proofErr w:type="spellEnd"/>
      <w:r>
        <w:t xml:space="preserve"> with </w:t>
      </w:r>
      <w:proofErr w:type="spellStart"/>
      <w:r>
        <w:t>retail</w:t>
      </w:r>
      <w:proofErr w:type="spellEnd"/>
      <w:r>
        <w:t xml:space="preserve"> trade </w:t>
      </w:r>
    </w:p>
    <w:p w:rsidR="006B5083" w:rsidRDefault="006B5083" w:rsidP="006B5083">
      <w:pPr>
        <w:pStyle w:val="Akapitzlist"/>
        <w:numPr>
          <w:ilvl w:val="0"/>
          <w:numId w:val="5"/>
        </w:numPr>
        <w:jc w:val="both"/>
      </w:pPr>
      <w:r>
        <w:t xml:space="preserve">Objects </w:t>
      </w:r>
      <w:proofErr w:type="spellStart"/>
      <w:r>
        <w:t>integrally</w:t>
      </w:r>
      <w:proofErr w:type="spellEnd"/>
      <w:r>
        <w:t xml:space="preserve"> </w:t>
      </w:r>
      <w:proofErr w:type="spellStart"/>
      <w:r>
        <w:t>associated</w:t>
      </w:r>
      <w:proofErr w:type="spellEnd"/>
      <w:r>
        <w:t xml:space="preserve"> with </w:t>
      </w:r>
      <w:proofErr w:type="spellStart"/>
      <w:r>
        <w:t>carried</w:t>
      </w:r>
      <w:proofErr w:type="spellEnd"/>
      <w:r>
        <w:t xml:space="preserve"> out </w:t>
      </w:r>
      <w:proofErr w:type="spellStart"/>
      <w:r>
        <w:t>activity</w:t>
      </w:r>
      <w:proofErr w:type="spellEnd"/>
      <w:r>
        <w:t xml:space="preserve">, </w:t>
      </w:r>
      <w:proofErr w:type="spellStart"/>
      <w:r>
        <w:t>such</w:t>
      </w:r>
      <w:proofErr w:type="spellEnd"/>
      <w:r>
        <w:t xml:space="preserve"> as: </w:t>
      </w:r>
      <w:proofErr w:type="spellStart"/>
      <w:r>
        <w:t>administration</w:t>
      </w:r>
      <w:proofErr w:type="spellEnd"/>
      <w:r>
        <w:t xml:space="preserve">, </w:t>
      </w:r>
      <w:proofErr w:type="spellStart"/>
      <w:r>
        <w:t>offices</w:t>
      </w:r>
      <w:proofErr w:type="spellEnd"/>
      <w:r>
        <w:t xml:space="preserve">, </w:t>
      </w:r>
      <w:proofErr w:type="spellStart"/>
      <w:r>
        <w:t>social</w:t>
      </w:r>
      <w:proofErr w:type="spellEnd"/>
      <w:r>
        <w:t xml:space="preserve"> </w:t>
      </w:r>
      <w:proofErr w:type="spellStart"/>
      <w:r>
        <w:t>objects</w:t>
      </w:r>
      <w:proofErr w:type="spellEnd"/>
      <w:r>
        <w:t xml:space="preserve"> for </w:t>
      </w:r>
      <w:proofErr w:type="spellStart"/>
      <w:r>
        <w:t>employees</w:t>
      </w:r>
      <w:proofErr w:type="spellEnd"/>
      <w:r>
        <w:t xml:space="preserve">, </w:t>
      </w:r>
      <w:proofErr w:type="spellStart"/>
      <w:r>
        <w:t>company</w:t>
      </w:r>
      <w:proofErr w:type="spellEnd"/>
      <w:r>
        <w:t xml:space="preserve"> </w:t>
      </w:r>
      <w:proofErr w:type="spellStart"/>
      <w:r>
        <w:t>shops</w:t>
      </w:r>
      <w:proofErr w:type="spellEnd"/>
      <w:r>
        <w:t xml:space="preserve">, service </w:t>
      </w:r>
      <w:proofErr w:type="spellStart"/>
      <w:r>
        <w:t>points</w:t>
      </w:r>
      <w:proofErr w:type="spellEnd"/>
      <w:r>
        <w:t xml:space="preserve">, </w:t>
      </w:r>
      <w:proofErr w:type="spellStart"/>
      <w:r>
        <w:t>research</w:t>
      </w:r>
      <w:proofErr w:type="spellEnd"/>
      <w:r>
        <w:t xml:space="preserve"> </w:t>
      </w:r>
      <w:proofErr w:type="spellStart"/>
      <w:r>
        <w:t>centres</w:t>
      </w:r>
      <w:proofErr w:type="spellEnd"/>
      <w:r>
        <w:t xml:space="preserve"> and laboratories, </w:t>
      </w:r>
      <w:proofErr w:type="spellStart"/>
      <w:r>
        <w:t>garages</w:t>
      </w:r>
      <w:proofErr w:type="spellEnd"/>
      <w:r>
        <w:t xml:space="preserve">, and parking </w:t>
      </w:r>
      <w:proofErr w:type="spellStart"/>
      <w:r>
        <w:t>lots</w:t>
      </w:r>
      <w:proofErr w:type="spellEnd"/>
      <w:r>
        <w:t xml:space="preserve"> for </w:t>
      </w:r>
      <w:proofErr w:type="spellStart"/>
      <w:r>
        <w:t>vehicles</w:t>
      </w:r>
      <w:proofErr w:type="spellEnd"/>
      <w:r>
        <w:t xml:space="preserve"> </w:t>
      </w:r>
      <w:proofErr w:type="spellStart"/>
      <w:r>
        <w:t>associated</w:t>
      </w:r>
      <w:proofErr w:type="spellEnd"/>
      <w:r>
        <w:t xml:space="preserve"> with </w:t>
      </w:r>
      <w:proofErr w:type="spellStart"/>
      <w:r>
        <w:t>conducted</w:t>
      </w:r>
      <w:proofErr w:type="spellEnd"/>
      <w:r>
        <w:t xml:space="preserve"> </w:t>
      </w:r>
      <w:proofErr w:type="spellStart"/>
      <w:r>
        <w:t>activity</w:t>
      </w:r>
      <w:proofErr w:type="spellEnd"/>
      <w:r>
        <w:t xml:space="preserve">, </w:t>
      </w:r>
      <w:proofErr w:type="spellStart"/>
      <w:r>
        <w:t>including</w:t>
      </w:r>
      <w:proofErr w:type="spellEnd"/>
      <w:r>
        <w:t xml:space="preserve"> </w:t>
      </w:r>
      <w:proofErr w:type="spellStart"/>
      <w:r>
        <w:t>lorries</w:t>
      </w:r>
      <w:proofErr w:type="spellEnd"/>
      <w:r>
        <w:t xml:space="preserve">. </w:t>
      </w:r>
    </w:p>
    <w:p w:rsidR="00017519" w:rsidRDefault="00017519" w:rsidP="00E241AC">
      <w:pPr>
        <w:widowControl w:val="0"/>
        <w:suppressAutoHyphens/>
        <w:jc w:val="both"/>
      </w:pPr>
      <w:bookmarkStart w:id="0" w:name="_GoBack"/>
      <w:bookmarkEnd w:id="0"/>
    </w:p>
    <w:p w:rsidR="00017519" w:rsidRDefault="00017519" w:rsidP="00017519">
      <w:pPr>
        <w:jc w:val="both"/>
        <w:rPr>
          <w:b/>
          <w:bCs/>
        </w:rPr>
      </w:pPr>
      <w:proofErr w:type="spellStart"/>
      <w:r>
        <w:t>Calling</w:t>
      </w:r>
      <w:proofErr w:type="spellEnd"/>
      <w:r>
        <w:t xml:space="preserve"> </w:t>
      </w:r>
      <w:proofErr w:type="spellStart"/>
      <w:r>
        <w:t>price</w:t>
      </w:r>
      <w:proofErr w:type="spellEnd"/>
      <w:r>
        <w:t xml:space="preserve"> of the </w:t>
      </w:r>
      <w:proofErr w:type="spellStart"/>
      <w:r>
        <w:t>property</w:t>
      </w:r>
      <w:proofErr w:type="spellEnd"/>
      <w:r>
        <w:t xml:space="preserve"> </w:t>
      </w:r>
      <w:proofErr w:type="spellStart"/>
      <w:r>
        <w:t>is</w:t>
      </w:r>
      <w:proofErr w:type="spellEnd"/>
      <w:r>
        <w:t xml:space="preserve"> </w:t>
      </w:r>
      <w:r>
        <w:rPr>
          <w:b/>
          <w:bCs/>
        </w:rPr>
        <w:t>1.935</w:t>
      </w:r>
      <w:r>
        <w:rPr>
          <w:b/>
          <w:bCs/>
        </w:rPr>
        <w:t>.000,00 PLN</w:t>
      </w:r>
      <w:r>
        <w:rPr>
          <w:b/>
          <w:bCs/>
        </w:rPr>
        <w:t xml:space="preserve"> net (in </w:t>
      </w:r>
      <w:proofErr w:type="spellStart"/>
      <w:r>
        <w:rPr>
          <w:b/>
          <w:bCs/>
        </w:rPr>
        <w:t>words</w:t>
      </w:r>
      <w:proofErr w:type="spellEnd"/>
      <w:r>
        <w:rPr>
          <w:b/>
          <w:bCs/>
        </w:rPr>
        <w:t xml:space="preserve">: one milion </w:t>
      </w:r>
      <w:proofErr w:type="spellStart"/>
      <w:r>
        <w:rPr>
          <w:b/>
          <w:bCs/>
        </w:rPr>
        <w:t>nine</w:t>
      </w:r>
      <w:proofErr w:type="spellEnd"/>
      <w:r>
        <w:rPr>
          <w:b/>
          <w:bCs/>
        </w:rPr>
        <w:t xml:space="preserve"> </w:t>
      </w:r>
      <w:proofErr w:type="spellStart"/>
      <w:r>
        <w:rPr>
          <w:b/>
          <w:bCs/>
        </w:rPr>
        <w:t>hundred</w:t>
      </w:r>
      <w:proofErr w:type="spellEnd"/>
      <w:r>
        <w:rPr>
          <w:b/>
          <w:bCs/>
        </w:rPr>
        <w:t xml:space="preserve"> and </w:t>
      </w:r>
      <w:proofErr w:type="spellStart"/>
      <w:r>
        <w:rPr>
          <w:b/>
          <w:bCs/>
        </w:rPr>
        <w:t>thirty</w:t>
      </w:r>
      <w:proofErr w:type="spellEnd"/>
      <w:r>
        <w:rPr>
          <w:b/>
          <w:bCs/>
        </w:rPr>
        <w:t xml:space="preserve"> five</w:t>
      </w:r>
      <w:r>
        <w:rPr>
          <w:b/>
          <w:bCs/>
        </w:rPr>
        <w:t xml:space="preserve"> </w:t>
      </w:r>
      <w:proofErr w:type="spellStart"/>
      <w:r>
        <w:rPr>
          <w:b/>
          <w:bCs/>
        </w:rPr>
        <w:t>thousand</w:t>
      </w:r>
      <w:proofErr w:type="spellEnd"/>
      <w:r>
        <w:rPr>
          <w:b/>
          <w:bCs/>
        </w:rPr>
        <w:t xml:space="preserve"> 00/100), to the </w:t>
      </w:r>
      <w:proofErr w:type="spellStart"/>
      <w:r>
        <w:rPr>
          <w:b/>
          <w:bCs/>
        </w:rPr>
        <w:t>given</w:t>
      </w:r>
      <w:proofErr w:type="spellEnd"/>
      <w:r>
        <w:rPr>
          <w:b/>
          <w:bCs/>
        </w:rPr>
        <w:t xml:space="preserve"> sale </w:t>
      </w:r>
      <w:proofErr w:type="spellStart"/>
      <w:r>
        <w:rPr>
          <w:b/>
          <w:bCs/>
        </w:rPr>
        <w:t>price</w:t>
      </w:r>
      <w:proofErr w:type="spellEnd"/>
      <w:r>
        <w:rPr>
          <w:b/>
          <w:bCs/>
        </w:rPr>
        <w:t xml:space="preserve"> VAT </w:t>
      </w:r>
      <w:proofErr w:type="spellStart"/>
      <w:r>
        <w:rPr>
          <w:b/>
          <w:bCs/>
        </w:rPr>
        <w:t>will</w:t>
      </w:r>
      <w:proofErr w:type="spellEnd"/>
      <w:r>
        <w:rPr>
          <w:b/>
          <w:bCs/>
        </w:rPr>
        <w:t xml:space="preserve"> be </w:t>
      </w:r>
      <w:proofErr w:type="spellStart"/>
      <w:r>
        <w:rPr>
          <w:b/>
          <w:bCs/>
        </w:rPr>
        <w:t>added</w:t>
      </w:r>
      <w:proofErr w:type="spellEnd"/>
      <w:r>
        <w:rPr>
          <w:b/>
          <w:bCs/>
        </w:rPr>
        <w:t xml:space="preserve"> in the </w:t>
      </w:r>
      <w:proofErr w:type="spellStart"/>
      <w:r>
        <w:rPr>
          <w:b/>
          <w:bCs/>
        </w:rPr>
        <w:t>amount</w:t>
      </w:r>
      <w:proofErr w:type="spellEnd"/>
      <w:r>
        <w:rPr>
          <w:b/>
          <w:bCs/>
        </w:rPr>
        <w:t xml:space="preserve"> </w:t>
      </w:r>
      <w:proofErr w:type="spellStart"/>
      <w:r>
        <w:rPr>
          <w:b/>
          <w:bCs/>
        </w:rPr>
        <w:t>valid</w:t>
      </w:r>
      <w:proofErr w:type="spellEnd"/>
      <w:r>
        <w:rPr>
          <w:b/>
          <w:bCs/>
        </w:rPr>
        <w:t xml:space="preserve"> on the </w:t>
      </w:r>
      <w:proofErr w:type="spellStart"/>
      <w:r>
        <w:rPr>
          <w:b/>
          <w:bCs/>
        </w:rPr>
        <w:t>day</w:t>
      </w:r>
      <w:proofErr w:type="spellEnd"/>
      <w:r>
        <w:rPr>
          <w:b/>
          <w:bCs/>
        </w:rPr>
        <w:t xml:space="preserve"> of </w:t>
      </w:r>
      <w:proofErr w:type="spellStart"/>
      <w:r>
        <w:rPr>
          <w:b/>
          <w:bCs/>
        </w:rPr>
        <w:t>signing</w:t>
      </w:r>
      <w:proofErr w:type="spellEnd"/>
      <w:r>
        <w:rPr>
          <w:b/>
          <w:bCs/>
        </w:rPr>
        <w:t xml:space="preserve"> </w:t>
      </w:r>
      <w:proofErr w:type="spellStart"/>
      <w:r>
        <w:rPr>
          <w:b/>
          <w:bCs/>
        </w:rPr>
        <w:t>notary</w:t>
      </w:r>
      <w:proofErr w:type="spellEnd"/>
      <w:r>
        <w:rPr>
          <w:b/>
          <w:bCs/>
        </w:rPr>
        <w:t xml:space="preserve"> </w:t>
      </w:r>
      <w:proofErr w:type="spellStart"/>
      <w:r>
        <w:rPr>
          <w:b/>
          <w:bCs/>
        </w:rPr>
        <w:t>deed</w:t>
      </w:r>
      <w:proofErr w:type="spellEnd"/>
      <w:r>
        <w:rPr>
          <w:b/>
          <w:bCs/>
        </w:rPr>
        <w:t xml:space="preserve"> (sale </w:t>
      </w:r>
      <w:proofErr w:type="spellStart"/>
      <w:r>
        <w:rPr>
          <w:b/>
          <w:bCs/>
        </w:rPr>
        <w:t>agreement</w:t>
      </w:r>
      <w:proofErr w:type="spellEnd"/>
      <w:r>
        <w:rPr>
          <w:b/>
          <w:bCs/>
        </w:rPr>
        <w:t xml:space="preserve">). </w:t>
      </w:r>
      <w:proofErr w:type="spellStart"/>
      <w:r>
        <w:rPr>
          <w:b/>
          <w:bCs/>
        </w:rPr>
        <w:t>Proposed</w:t>
      </w:r>
      <w:proofErr w:type="spellEnd"/>
      <w:r>
        <w:rPr>
          <w:b/>
          <w:bCs/>
        </w:rPr>
        <w:t xml:space="preserve"> </w:t>
      </w:r>
      <w:proofErr w:type="spellStart"/>
      <w:r>
        <w:rPr>
          <w:b/>
          <w:bCs/>
        </w:rPr>
        <w:t>price</w:t>
      </w:r>
      <w:proofErr w:type="spellEnd"/>
      <w:r>
        <w:rPr>
          <w:b/>
          <w:bCs/>
        </w:rPr>
        <w:t xml:space="preserve"> of </w:t>
      </w:r>
      <w:proofErr w:type="spellStart"/>
      <w:r>
        <w:rPr>
          <w:b/>
          <w:bCs/>
        </w:rPr>
        <w:t>purchasing</w:t>
      </w:r>
      <w:proofErr w:type="spellEnd"/>
      <w:r>
        <w:rPr>
          <w:b/>
          <w:bCs/>
        </w:rPr>
        <w:t xml:space="preserve"> the </w:t>
      </w:r>
      <w:proofErr w:type="spellStart"/>
      <w:r>
        <w:rPr>
          <w:b/>
          <w:bCs/>
        </w:rPr>
        <w:t>property</w:t>
      </w:r>
      <w:proofErr w:type="spellEnd"/>
      <w:r>
        <w:rPr>
          <w:b/>
          <w:bCs/>
        </w:rPr>
        <w:t xml:space="preserve"> </w:t>
      </w:r>
      <w:proofErr w:type="spellStart"/>
      <w:r>
        <w:rPr>
          <w:b/>
          <w:bCs/>
        </w:rPr>
        <w:t>can</w:t>
      </w:r>
      <w:proofErr w:type="spellEnd"/>
      <w:r>
        <w:rPr>
          <w:b/>
          <w:bCs/>
        </w:rPr>
        <w:t xml:space="preserve"> not be </w:t>
      </w:r>
      <w:proofErr w:type="spellStart"/>
      <w:r>
        <w:rPr>
          <w:b/>
          <w:bCs/>
        </w:rPr>
        <w:t>lower</w:t>
      </w:r>
      <w:proofErr w:type="spellEnd"/>
      <w:r>
        <w:rPr>
          <w:b/>
          <w:bCs/>
        </w:rPr>
        <w:t xml:space="preserve"> from the </w:t>
      </w:r>
      <w:proofErr w:type="spellStart"/>
      <w:r>
        <w:rPr>
          <w:b/>
          <w:bCs/>
        </w:rPr>
        <w:t>calling</w:t>
      </w:r>
      <w:proofErr w:type="spellEnd"/>
      <w:r>
        <w:rPr>
          <w:b/>
          <w:bCs/>
        </w:rPr>
        <w:t xml:space="preserve"> </w:t>
      </w:r>
      <w:proofErr w:type="spellStart"/>
      <w:r>
        <w:rPr>
          <w:b/>
          <w:bCs/>
        </w:rPr>
        <w:t>price</w:t>
      </w:r>
      <w:proofErr w:type="spellEnd"/>
      <w:r>
        <w:rPr>
          <w:b/>
          <w:bCs/>
        </w:rPr>
        <w:t xml:space="preserve">. </w:t>
      </w:r>
    </w:p>
    <w:p w:rsidR="00017519" w:rsidRDefault="00017519" w:rsidP="00017519">
      <w:pPr>
        <w:jc w:val="both"/>
        <w:rPr>
          <w:b/>
          <w:bCs/>
        </w:rPr>
      </w:pPr>
    </w:p>
    <w:p w:rsidR="00017519" w:rsidRDefault="00017519" w:rsidP="00017519">
      <w:pPr>
        <w:jc w:val="both"/>
        <w:rPr>
          <w:lang w:eastAsia="ar-SA"/>
        </w:rPr>
      </w:pPr>
      <w:r>
        <w:rPr>
          <w:b/>
          <w:bCs/>
        </w:rPr>
        <w:t xml:space="preserve">The </w:t>
      </w:r>
      <w:proofErr w:type="spellStart"/>
      <w:r>
        <w:rPr>
          <w:b/>
          <w:bCs/>
        </w:rPr>
        <w:t>bidder</w:t>
      </w:r>
      <w:proofErr w:type="spellEnd"/>
      <w:r>
        <w:rPr>
          <w:b/>
          <w:bCs/>
        </w:rPr>
        <w:t xml:space="preserve"> </w:t>
      </w:r>
      <w:proofErr w:type="spellStart"/>
      <w:r>
        <w:rPr>
          <w:b/>
          <w:bCs/>
        </w:rPr>
        <w:t>is</w:t>
      </w:r>
      <w:proofErr w:type="spellEnd"/>
      <w:r>
        <w:rPr>
          <w:b/>
          <w:bCs/>
        </w:rPr>
        <w:t xml:space="preserve"> </w:t>
      </w:r>
      <w:proofErr w:type="spellStart"/>
      <w:r>
        <w:rPr>
          <w:b/>
          <w:bCs/>
        </w:rPr>
        <w:t>obliged</w:t>
      </w:r>
      <w:proofErr w:type="spellEnd"/>
      <w:r>
        <w:rPr>
          <w:b/>
          <w:bCs/>
        </w:rPr>
        <w:t xml:space="preserve"> to </w:t>
      </w:r>
      <w:proofErr w:type="spellStart"/>
      <w:r>
        <w:rPr>
          <w:b/>
          <w:bCs/>
        </w:rPr>
        <w:t>pay</w:t>
      </w:r>
      <w:proofErr w:type="spellEnd"/>
      <w:r>
        <w:rPr>
          <w:b/>
          <w:bCs/>
        </w:rPr>
        <w:t xml:space="preserve"> in the </w:t>
      </w:r>
      <w:proofErr w:type="spellStart"/>
      <w:r>
        <w:rPr>
          <w:b/>
          <w:bCs/>
        </w:rPr>
        <w:t>tender’s</w:t>
      </w:r>
      <w:proofErr w:type="spellEnd"/>
      <w:r>
        <w:rPr>
          <w:b/>
          <w:bCs/>
        </w:rPr>
        <w:t xml:space="preserve"> </w:t>
      </w:r>
      <w:proofErr w:type="spellStart"/>
      <w:r>
        <w:rPr>
          <w:b/>
          <w:bCs/>
        </w:rPr>
        <w:t>guarantee</w:t>
      </w:r>
      <w:proofErr w:type="spellEnd"/>
      <w:r>
        <w:rPr>
          <w:b/>
          <w:bCs/>
        </w:rPr>
        <w:t xml:space="preserve"> in the </w:t>
      </w:r>
      <w:proofErr w:type="spellStart"/>
      <w:r>
        <w:rPr>
          <w:b/>
          <w:bCs/>
        </w:rPr>
        <w:t>amount</w:t>
      </w:r>
      <w:proofErr w:type="spellEnd"/>
      <w:r>
        <w:rPr>
          <w:b/>
          <w:bCs/>
        </w:rPr>
        <w:t xml:space="preserve"> of </w:t>
      </w:r>
      <w:r>
        <w:rPr>
          <w:b/>
          <w:bCs/>
          <w:lang w:eastAsia="ar-SA"/>
        </w:rPr>
        <w:t>193.5</w:t>
      </w:r>
      <w:r>
        <w:rPr>
          <w:b/>
          <w:bCs/>
          <w:lang w:eastAsia="ar-SA"/>
        </w:rPr>
        <w:t>00,00 PLN (o</w:t>
      </w:r>
      <w:r>
        <w:rPr>
          <w:b/>
          <w:bCs/>
          <w:lang w:eastAsia="ar-SA"/>
        </w:rPr>
        <w:t xml:space="preserve">ne </w:t>
      </w:r>
      <w:proofErr w:type="spellStart"/>
      <w:r>
        <w:rPr>
          <w:b/>
          <w:bCs/>
          <w:lang w:eastAsia="ar-SA"/>
        </w:rPr>
        <w:t>hundred</w:t>
      </w:r>
      <w:proofErr w:type="spellEnd"/>
      <w:r>
        <w:rPr>
          <w:b/>
          <w:bCs/>
          <w:lang w:eastAsia="ar-SA"/>
        </w:rPr>
        <w:t xml:space="preserve"> and </w:t>
      </w:r>
      <w:proofErr w:type="spellStart"/>
      <w:r>
        <w:rPr>
          <w:b/>
          <w:bCs/>
          <w:lang w:eastAsia="ar-SA"/>
        </w:rPr>
        <w:t>ninety</w:t>
      </w:r>
      <w:proofErr w:type="spellEnd"/>
      <w:r>
        <w:rPr>
          <w:b/>
          <w:bCs/>
          <w:lang w:eastAsia="ar-SA"/>
        </w:rPr>
        <w:t xml:space="preserve"> </w:t>
      </w:r>
      <w:proofErr w:type="spellStart"/>
      <w:r>
        <w:rPr>
          <w:b/>
          <w:bCs/>
          <w:lang w:eastAsia="ar-SA"/>
        </w:rPr>
        <w:t>three</w:t>
      </w:r>
      <w:proofErr w:type="spellEnd"/>
      <w:r>
        <w:rPr>
          <w:b/>
          <w:bCs/>
          <w:lang w:eastAsia="ar-SA"/>
        </w:rPr>
        <w:t xml:space="preserve"> </w:t>
      </w:r>
      <w:proofErr w:type="spellStart"/>
      <w:r>
        <w:rPr>
          <w:b/>
          <w:bCs/>
          <w:lang w:eastAsia="ar-SA"/>
        </w:rPr>
        <w:t>thousand</w:t>
      </w:r>
      <w:proofErr w:type="spellEnd"/>
      <w:r>
        <w:rPr>
          <w:b/>
          <w:bCs/>
          <w:lang w:eastAsia="ar-SA"/>
        </w:rPr>
        <w:t xml:space="preserve"> five</w:t>
      </w:r>
      <w:r>
        <w:rPr>
          <w:b/>
          <w:bCs/>
          <w:lang w:eastAsia="ar-SA"/>
        </w:rPr>
        <w:t xml:space="preserve"> </w:t>
      </w:r>
      <w:proofErr w:type="spellStart"/>
      <w:r>
        <w:rPr>
          <w:b/>
          <w:bCs/>
          <w:lang w:eastAsia="ar-SA"/>
        </w:rPr>
        <w:t>hundred</w:t>
      </w:r>
      <w:proofErr w:type="spellEnd"/>
      <w:r>
        <w:rPr>
          <w:b/>
          <w:bCs/>
          <w:lang w:eastAsia="ar-SA"/>
        </w:rPr>
        <w:t xml:space="preserve"> 00/100) </w:t>
      </w:r>
      <w:proofErr w:type="spellStart"/>
      <w:r>
        <w:rPr>
          <w:b/>
          <w:bCs/>
          <w:lang w:eastAsia="ar-SA"/>
        </w:rPr>
        <w:t>payable</w:t>
      </w:r>
      <w:proofErr w:type="spellEnd"/>
      <w:r>
        <w:rPr>
          <w:b/>
          <w:bCs/>
          <w:lang w:eastAsia="ar-SA"/>
        </w:rPr>
        <w:t xml:space="preserve"> to the bank </w:t>
      </w:r>
      <w:proofErr w:type="spellStart"/>
      <w:r>
        <w:rPr>
          <w:b/>
          <w:bCs/>
          <w:lang w:eastAsia="ar-SA"/>
        </w:rPr>
        <w:t>account</w:t>
      </w:r>
      <w:proofErr w:type="spellEnd"/>
      <w:r>
        <w:rPr>
          <w:b/>
          <w:bCs/>
          <w:lang w:eastAsia="ar-SA"/>
        </w:rPr>
        <w:t xml:space="preserve"> </w:t>
      </w:r>
      <w:r>
        <w:rPr>
          <w:b/>
          <w:bCs/>
          <w:lang w:eastAsia="ar-SA"/>
        </w:rPr>
        <w:lastRenderedPageBreak/>
        <w:t xml:space="preserve">of the Bytom </w:t>
      </w:r>
      <w:proofErr w:type="spellStart"/>
      <w:r>
        <w:rPr>
          <w:b/>
          <w:bCs/>
          <w:lang w:eastAsia="ar-SA"/>
        </w:rPr>
        <w:t>Commune</w:t>
      </w:r>
      <w:proofErr w:type="spellEnd"/>
      <w:r>
        <w:rPr>
          <w:b/>
          <w:bCs/>
          <w:lang w:eastAsia="ar-SA"/>
        </w:rPr>
        <w:t xml:space="preserve"> (</w:t>
      </w:r>
      <w:r>
        <w:rPr>
          <w:lang w:eastAsia="ar-SA"/>
        </w:rPr>
        <w:t>Getin Noble Bank S.A.</w:t>
      </w:r>
      <w:r w:rsidRPr="00A106E9">
        <w:rPr>
          <w:lang w:eastAsia="ar-SA"/>
        </w:rPr>
        <w:t xml:space="preserve"> nr </w:t>
      </w:r>
      <w:r>
        <w:rPr>
          <w:lang w:eastAsia="ar-SA"/>
        </w:rPr>
        <w:t xml:space="preserve">49 1560 1049 </w:t>
      </w:r>
      <w:r w:rsidR="008E5783">
        <w:rPr>
          <w:lang w:eastAsia="ar-SA"/>
        </w:rPr>
        <w:t xml:space="preserve">0000 9030 0005 1567) </w:t>
      </w:r>
      <w:proofErr w:type="spellStart"/>
      <w:r w:rsidR="008E5783">
        <w:rPr>
          <w:lang w:eastAsia="ar-SA"/>
        </w:rPr>
        <w:t>till</w:t>
      </w:r>
      <w:proofErr w:type="spellEnd"/>
      <w:r w:rsidR="008E5783">
        <w:rPr>
          <w:lang w:eastAsia="ar-SA"/>
        </w:rPr>
        <w:t xml:space="preserve"> the 18.01.2017</w:t>
      </w:r>
      <w:r>
        <w:rPr>
          <w:lang w:eastAsia="ar-SA"/>
        </w:rPr>
        <w:t xml:space="preserve"> </w:t>
      </w:r>
    </w:p>
    <w:p w:rsidR="00017519" w:rsidRDefault="00017519" w:rsidP="00017519">
      <w:pPr>
        <w:jc w:val="both"/>
        <w:rPr>
          <w:lang w:eastAsia="ar-SA"/>
        </w:rPr>
      </w:pPr>
    </w:p>
    <w:p w:rsidR="00017519" w:rsidRPr="00F77E1D" w:rsidRDefault="00D50525" w:rsidP="00017519">
      <w:pPr>
        <w:jc w:val="both"/>
        <w:rPr>
          <w:b/>
          <w:lang w:eastAsia="ar-SA"/>
        </w:rPr>
      </w:pPr>
      <w:r>
        <w:rPr>
          <w:b/>
          <w:lang w:eastAsia="ar-SA"/>
        </w:rPr>
        <w:t xml:space="preserve">The tender </w:t>
      </w:r>
      <w:proofErr w:type="spellStart"/>
      <w:r>
        <w:rPr>
          <w:b/>
          <w:lang w:eastAsia="ar-SA"/>
        </w:rPr>
        <w:t>will</w:t>
      </w:r>
      <w:proofErr w:type="spellEnd"/>
      <w:r>
        <w:rPr>
          <w:b/>
          <w:lang w:eastAsia="ar-SA"/>
        </w:rPr>
        <w:t xml:space="preserve"> </w:t>
      </w:r>
      <w:proofErr w:type="spellStart"/>
      <w:r>
        <w:rPr>
          <w:b/>
          <w:lang w:eastAsia="ar-SA"/>
        </w:rPr>
        <w:t>take</w:t>
      </w:r>
      <w:proofErr w:type="spellEnd"/>
      <w:r>
        <w:rPr>
          <w:b/>
          <w:lang w:eastAsia="ar-SA"/>
        </w:rPr>
        <w:t xml:space="preserve"> place on 24.01.2017</w:t>
      </w:r>
      <w:r w:rsidR="00017519" w:rsidRPr="00F77E1D">
        <w:rPr>
          <w:b/>
          <w:lang w:eastAsia="ar-SA"/>
        </w:rPr>
        <w:t xml:space="preserve"> </w:t>
      </w:r>
      <w:proofErr w:type="spellStart"/>
      <w:r w:rsidR="00017519" w:rsidRPr="00F77E1D">
        <w:rPr>
          <w:b/>
          <w:lang w:eastAsia="ar-SA"/>
        </w:rPr>
        <w:t>at</w:t>
      </w:r>
      <w:proofErr w:type="spellEnd"/>
      <w:r w:rsidR="00017519" w:rsidRPr="00F77E1D">
        <w:rPr>
          <w:b/>
          <w:lang w:eastAsia="ar-SA"/>
        </w:rPr>
        <w:t xml:space="preserve"> 10.00 AM in the KSEZ Co. </w:t>
      </w:r>
      <w:proofErr w:type="spellStart"/>
      <w:r w:rsidR="00017519" w:rsidRPr="00F77E1D">
        <w:rPr>
          <w:b/>
          <w:lang w:eastAsia="ar-SA"/>
        </w:rPr>
        <w:t>office</w:t>
      </w:r>
      <w:proofErr w:type="spellEnd"/>
      <w:r w:rsidR="00017519" w:rsidRPr="00F77E1D">
        <w:rPr>
          <w:b/>
          <w:lang w:eastAsia="ar-SA"/>
        </w:rPr>
        <w:t xml:space="preserve">, Wojewódzka 42 </w:t>
      </w:r>
      <w:proofErr w:type="spellStart"/>
      <w:r w:rsidR="00017519" w:rsidRPr="00F77E1D">
        <w:rPr>
          <w:b/>
          <w:lang w:eastAsia="ar-SA"/>
        </w:rPr>
        <w:t>street</w:t>
      </w:r>
      <w:proofErr w:type="spellEnd"/>
      <w:r w:rsidR="00017519" w:rsidRPr="00F77E1D">
        <w:rPr>
          <w:b/>
          <w:lang w:eastAsia="ar-SA"/>
        </w:rPr>
        <w:t>.</w:t>
      </w:r>
    </w:p>
    <w:p w:rsidR="00017519" w:rsidRDefault="00017519" w:rsidP="00E241AC">
      <w:pPr>
        <w:widowControl w:val="0"/>
        <w:suppressAutoHyphens/>
        <w:jc w:val="both"/>
      </w:pPr>
    </w:p>
    <w:p w:rsidR="00873F92" w:rsidRDefault="00873F92" w:rsidP="00873F92">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by January 18th 2017</w:t>
      </w:r>
      <w:r>
        <w:rPr>
          <w:b/>
          <w:bCs/>
          <w:lang w:val="en-US"/>
        </w:rPr>
        <w:t xml:space="preserve">, 16.00 PM, </w:t>
      </w:r>
      <w:r>
        <w:rPr>
          <w:lang w:val="en-US"/>
        </w:rPr>
        <w:t>in the seat of the negotiations manager.</w:t>
      </w:r>
    </w:p>
    <w:p w:rsidR="00873F92" w:rsidRDefault="00873F92" w:rsidP="00873F92">
      <w:pPr>
        <w:jc w:val="both"/>
        <w:rPr>
          <w:lang w:val="en-US"/>
        </w:rPr>
      </w:pPr>
    </w:p>
    <w:p w:rsidR="00873F92" w:rsidRDefault="00873F92" w:rsidP="00873F92">
      <w:pPr>
        <w:jc w:val="both"/>
        <w:rPr>
          <w:lang w:val="en-US"/>
        </w:rPr>
      </w:pPr>
      <w:r>
        <w:rPr>
          <w:lang w:val="en-US"/>
        </w:rPr>
        <w:t>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is 10 000 PLN + VAT payable to the bank account of the KSEZ Co. (Deutsche Bank PBC S.A. 09 1910 1048 2501 9911 2936 0001)</w:t>
      </w:r>
    </w:p>
    <w:p w:rsidR="00873F92" w:rsidRDefault="00873F92" w:rsidP="00873F92">
      <w:pPr>
        <w:jc w:val="both"/>
        <w:rPr>
          <w:b/>
          <w:bCs/>
          <w:lang w:val="en-US"/>
        </w:rPr>
      </w:pPr>
    </w:p>
    <w:p w:rsidR="00873F92" w:rsidRDefault="00873F92" w:rsidP="00873F92">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873F92" w:rsidRDefault="00873F92" w:rsidP="00873F92">
      <w:pPr>
        <w:spacing w:before="120"/>
        <w:jc w:val="both"/>
        <w:rPr>
          <w:b/>
          <w:lang w:val="en-US"/>
        </w:rPr>
      </w:pPr>
    </w:p>
    <w:p w:rsidR="00873F92" w:rsidRDefault="00873F92" w:rsidP="00873F92">
      <w:pPr>
        <w:spacing w:before="120"/>
        <w:jc w:val="both"/>
        <w:rPr>
          <w:lang w:val="en-US"/>
        </w:rPr>
      </w:pPr>
      <w:r>
        <w:rPr>
          <w:lang w:val="en-US"/>
        </w:rPr>
        <w:t>The Managing Company claims the right to close the negotiations without choosing any of the offers.</w:t>
      </w:r>
    </w:p>
    <w:p w:rsidR="00873F92" w:rsidRDefault="00873F92" w:rsidP="00E241AC">
      <w:pPr>
        <w:widowControl w:val="0"/>
        <w:suppressAutoHyphens/>
        <w:jc w:val="both"/>
      </w:pPr>
    </w:p>
    <w:sectPr w:rsidR="00873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2" w15:restartNumberingAfterBreak="0">
    <w:nsid w:val="26BC442A"/>
    <w:multiLevelType w:val="hybridMultilevel"/>
    <w:tmpl w:val="977AA3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4482D85"/>
    <w:multiLevelType w:val="hybridMultilevel"/>
    <w:tmpl w:val="F7787C1A"/>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76E33586"/>
    <w:multiLevelType w:val="hybridMultilevel"/>
    <w:tmpl w:val="F7787C1A"/>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C"/>
    <w:rsid w:val="00017519"/>
    <w:rsid w:val="0005288E"/>
    <w:rsid w:val="001B724D"/>
    <w:rsid w:val="006B5083"/>
    <w:rsid w:val="006F7836"/>
    <w:rsid w:val="007446B4"/>
    <w:rsid w:val="00783C53"/>
    <w:rsid w:val="00873F92"/>
    <w:rsid w:val="008E5783"/>
    <w:rsid w:val="00D50525"/>
    <w:rsid w:val="00E24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2D01C-16E9-4248-B32F-6A51529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1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1AC"/>
    <w:pPr>
      <w:widowControl w:val="0"/>
      <w:suppressAutoHyphens/>
      <w:ind w:left="708"/>
    </w:pPr>
    <w:rPr>
      <w:rFonts w:eastAsia="SimSun"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578</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11</cp:revision>
  <dcterms:created xsi:type="dcterms:W3CDTF">2016-11-18T09:30:00Z</dcterms:created>
  <dcterms:modified xsi:type="dcterms:W3CDTF">2016-11-18T10:11:00Z</dcterms:modified>
</cp:coreProperties>
</file>